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>
        <w:rPr>
          <w:rFonts w:ascii="Arial" w:hAnsi="Arial" w:cs="Arial"/>
          <w:b/>
          <w:noProof/>
          <w:sz w:val="24"/>
          <w:lang w:val="de-DE"/>
        </w:rPr>
        <w:t>4 #</w:t>
      </w:r>
      <w:r>
        <w:rPr>
          <w:rFonts w:ascii="Arial" w:hAnsi="Arial" w:cs="Arial" w:hint="eastAsia"/>
          <w:b/>
          <w:noProof/>
          <w:sz w:val="24"/>
          <w:lang w:val="de-DE" w:eastAsia="ja-JP"/>
        </w:rPr>
        <w:t>8</w:t>
      </w:r>
      <w:r w:rsidR="00222486">
        <w:rPr>
          <w:rFonts w:ascii="Arial" w:hAnsi="Arial" w:cs="Arial"/>
          <w:b/>
          <w:noProof/>
          <w:sz w:val="24"/>
          <w:lang w:val="de-DE" w:eastAsia="ja-JP"/>
        </w:rPr>
        <w:t>3</w:t>
      </w:r>
      <w:r w:rsidR="00ED78CD">
        <w:rPr>
          <w:rFonts w:ascii="Arial" w:hAnsi="Arial" w:cs="Arial"/>
          <w:b/>
          <w:noProof/>
          <w:sz w:val="24"/>
          <w:lang w:val="de-DE"/>
        </w:rPr>
        <w:tab/>
        <w:t>R4-</w:t>
      </w:r>
      <w:r w:rsidR="00AA36AE">
        <w:rPr>
          <w:rFonts w:ascii="Arial" w:hAnsi="Arial" w:cs="Arial"/>
          <w:b/>
          <w:noProof/>
          <w:sz w:val="24"/>
          <w:lang w:val="de-DE"/>
        </w:rPr>
        <w:t>1704687</w:t>
      </w:r>
    </w:p>
    <w:p w:rsidR="00936AFB" w:rsidRPr="00BC0258" w:rsidRDefault="00222486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Hangzhou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15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19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D6110B" w:rsidRPr="00D6110B">
        <w:rPr>
          <w:rFonts w:ascii="Arial" w:hAnsi="Arial" w:cs="Arial"/>
          <w:sz w:val="24"/>
          <w:lang w:eastAsia="zh-CN"/>
        </w:rPr>
        <w:t xml:space="preserve">Transient ON/OFF Time for </w:t>
      </w:r>
      <w:r w:rsidR="00E85221">
        <w:rPr>
          <w:rFonts w:ascii="Arial" w:hAnsi="Arial" w:cs="Arial"/>
          <w:sz w:val="24"/>
          <w:lang w:eastAsia="zh-CN"/>
        </w:rPr>
        <w:t xml:space="preserve">NR </w:t>
      </w:r>
      <w:r w:rsidR="00D6110B" w:rsidRPr="00D6110B">
        <w:rPr>
          <w:rFonts w:ascii="Arial" w:hAnsi="Arial" w:cs="Arial"/>
          <w:sz w:val="24"/>
          <w:lang w:eastAsia="zh-CN"/>
        </w:rPr>
        <w:t>above-24 GHz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7B2414" w:rsidRPr="007B2414">
        <w:rPr>
          <w:rFonts w:ascii="Arial" w:hAnsi="Arial" w:cs="Arial"/>
          <w:sz w:val="24"/>
          <w:lang w:eastAsia="zh-CN"/>
        </w:rPr>
        <w:t>10.</w:t>
      </w:r>
      <w:r w:rsidR="00D6110B">
        <w:rPr>
          <w:rFonts w:ascii="Arial" w:hAnsi="Arial" w:cs="Arial"/>
          <w:sz w:val="24"/>
          <w:lang w:eastAsia="zh-CN"/>
        </w:rPr>
        <w:t>4.3.2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22486">
        <w:rPr>
          <w:rFonts w:ascii="Arial" w:hAnsi="Arial" w:cs="Arial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D6110B" w:rsidRDefault="00E85221" w:rsidP="00F6372E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RAN1</w:t>
      </w:r>
      <w:proofErr w:type="spellEnd"/>
      <w:r>
        <w:rPr>
          <w:rFonts w:ascii="Arial" w:hAnsi="Arial" w:cs="Arial"/>
        </w:rPr>
        <w:t xml:space="preserve"> has sent an LS [1] to </w:t>
      </w:r>
      <w:proofErr w:type="spellStart"/>
      <w:r>
        <w:rPr>
          <w:rFonts w:ascii="Arial" w:hAnsi="Arial" w:cs="Arial"/>
        </w:rPr>
        <w:t>RAN4</w:t>
      </w:r>
      <w:proofErr w:type="spellEnd"/>
      <w:r>
        <w:rPr>
          <w:rFonts w:ascii="Arial" w:hAnsi="Arial" w:cs="Arial"/>
        </w:rPr>
        <w:t xml:space="preserve"> and asked </w:t>
      </w:r>
      <w:r w:rsidR="00B70582">
        <w:rPr>
          <w:rFonts w:ascii="Arial" w:hAnsi="Arial" w:cs="Arial"/>
        </w:rPr>
        <w:t>regarding</w:t>
      </w:r>
      <w:r>
        <w:rPr>
          <w:rFonts w:ascii="Arial" w:hAnsi="Arial" w:cs="Arial"/>
        </w:rPr>
        <w:t xml:space="preserve"> transient period considering uplink transmission in the short duration of time. In </w:t>
      </w:r>
      <w:proofErr w:type="spellStart"/>
      <w:r>
        <w:rPr>
          <w:rFonts w:ascii="Arial" w:hAnsi="Arial" w:cs="Arial"/>
        </w:rPr>
        <w:t>RAN4#82Bis</w:t>
      </w:r>
      <w:proofErr w:type="spellEnd"/>
      <w:r>
        <w:rPr>
          <w:rFonts w:ascii="Arial" w:hAnsi="Arial" w:cs="Arial"/>
        </w:rPr>
        <w:t xml:space="preserve">, a way forward [2] was agreed that </w:t>
      </w:r>
      <w:proofErr w:type="spellStart"/>
      <w:r>
        <w:rPr>
          <w:rFonts w:ascii="Arial" w:hAnsi="Arial" w:cs="Arial"/>
        </w:rPr>
        <w:t>RAN4</w:t>
      </w:r>
      <w:proofErr w:type="spellEnd"/>
      <w:r>
        <w:rPr>
          <w:rFonts w:ascii="Arial" w:hAnsi="Arial" w:cs="Arial"/>
        </w:rPr>
        <w:t xml:space="preserve"> is going to address the following two transient </w:t>
      </w:r>
      <w:r w:rsidR="002C1A1D">
        <w:rPr>
          <w:rFonts w:ascii="Arial" w:hAnsi="Arial" w:cs="Arial"/>
        </w:rPr>
        <w:t>issues</w:t>
      </w:r>
      <w:r>
        <w:rPr>
          <w:rFonts w:ascii="Arial" w:hAnsi="Arial" w:cs="Arial"/>
        </w:rPr>
        <w:t xml:space="preserve"> separately:</w:t>
      </w:r>
    </w:p>
    <w:p w:rsidR="002C1A1D" w:rsidRDefault="002C1A1D" w:rsidP="00F6372E">
      <w:pPr>
        <w:rPr>
          <w:rFonts w:ascii="Arial" w:hAnsi="Arial" w:cs="Arial"/>
        </w:rPr>
      </w:pPr>
    </w:p>
    <w:p w:rsidR="00E85221" w:rsidRDefault="00E85221" w:rsidP="00E8522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Tx</w:t>
      </w:r>
      <w:proofErr w:type="spellEnd"/>
      <w:r>
        <w:rPr>
          <w:rFonts w:ascii="Arial" w:hAnsi="Arial" w:cs="Arial"/>
        </w:rPr>
        <w:t xml:space="preserve"> On/Off Time</w:t>
      </w:r>
    </w:p>
    <w:p w:rsidR="002C1A1D" w:rsidRPr="00E85221" w:rsidRDefault="002C1A1D" w:rsidP="00E8522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Inter-Slot </w:t>
      </w:r>
      <w:proofErr w:type="spellStart"/>
      <w:r>
        <w:rPr>
          <w:rFonts w:ascii="Arial" w:hAnsi="Arial" w:cs="Arial"/>
        </w:rPr>
        <w:t>Tx</w:t>
      </w:r>
      <w:proofErr w:type="spellEnd"/>
      <w:r>
        <w:rPr>
          <w:rFonts w:ascii="Arial" w:hAnsi="Arial" w:cs="Arial"/>
        </w:rPr>
        <w:t xml:space="preserve"> Transient Time</w:t>
      </w:r>
    </w:p>
    <w:p w:rsidR="00E85221" w:rsidRDefault="00E85221" w:rsidP="00F6372E">
      <w:pPr>
        <w:rPr>
          <w:rFonts w:ascii="Arial" w:hAnsi="Arial" w:cs="Arial"/>
        </w:rPr>
      </w:pPr>
    </w:p>
    <w:p w:rsidR="002C1A1D" w:rsidRPr="00D6110B" w:rsidRDefault="005E4222" w:rsidP="00F637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[3], we already provided our view on the first issue, </w:t>
      </w:r>
      <w:proofErr w:type="spellStart"/>
      <w:r>
        <w:rPr>
          <w:rFonts w:ascii="Arial" w:hAnsi="Arial" w:cs="Arial"/>
        </w:rPr>
        <w:t>Tx</w:t>
      </w:r>
      <w:proofErr w:type="spellEnd"/>
      <w:r>
        <w:rPr>
          <w:rFonts w:ascii="Arial" w:hAnsi="Arial" w:cs="Arial"/>
        </w:rPr>
        <w:t xml:space="preserve"> On/Off Time, for below-6 GHz. </w:t>
      </w:r>
      <w:r w:rsidR="002C1A1D">
        <w:rPr>
          <w:rFonts w:ascii="Arial" w:hAnsi="Arial" w:cs="Arial"/>
        </w:rPr>
        <w:t xml:space="preserve">In this contribution we address </w:t>
      </w:r>
      <w:r w:rsidR="005A2C8D">
        <w:rPr>
          <w:rFonts w:ascii="Arial" w:hAnsi="Arial" w:cs="Arial"/>
        </w:rPr>
        <w:t>the first</w:t>
      </w:r>
      <w:r w:rsidR="002C1A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issue for above-24 GHz range.</w:t>
      </w:r>
    </w:p>
    <w:p w:rsidR="00B467EE" w:rsidRDefault="00F6372E" w:rsidP="00B467EE">
      <w:pPr>
        <w:pStyle w:val="Heading1"/>
      </w:pPr>
      <w:r>
        <w:t>2</w:t>
      </w:r>
      <w:r>
        <w:tab/>
        <w:t>Discussion</w:t>
      </w:r>
    </w:p>
    <w:p w:rsidR="00AC02FD" w:rsidRDefault="00D372DA" w:rsidP="00AC02FD">
      <w:pPr>
        <w:rPr>
          <w:rFonts w:ascii="Arial" w:hAnsi="Arial" w:cs="Arial"/>
        </w:rPr>
      </w:pPr>
      <w:proofErr w:type="spellStart"/>
      <w:r w:rsidRPr="00AC02FD">
        <w:rPr>
          <w:rFonts w:ascii="Arial" w:hAnsi="Arial" w:cs="Arial"/>
        </w:rPr>
        <w:t>Tx</w:t>
      </w:r>
      <w:proofErr w:type="spellEnd"/>
      <w:r w:rsidRPr="00AC02FD">
        <w:rPr>
          <w:rFonts w:ascii="Arial" w:hAnsi="Arial" w:cs="Arial"/>
        </w:rPr>
        <w:t xml:space="preserve"> On/Off time has two</w:t>
      </w:r>
      <w:r w:rsidR="00AC02FD" w:rsidRPr="00AC02FD">
        <w:rPr>
          <w:rFonts w:ascii="Arial" w:hAnsi="Arial" w:cs="Arial"/>
        </w:rPr>
        <w:t xml:space="preserve"> parts: off-to-on time which is the time taken from the off power (≤ -50 </w:t>
      </w:r>
      <w:proofErr w:type="spellStart"/>
      <w:r w:rsidR="00AC02FD" w:rsidRPr="00AC02FD">
        <w:rPr>
          <w:rFonts w:ascii="Arial" w:hAnsi="Arial" w:cs="Arial"/>
        </w:rPr>
        <w:t>dBm</w:t>
      </w:r>
      <w:proofErr w:type="spellEnd"/>
      <w:r w:rsidR="00AC02FD" w:rsidRPr="00AC02FD">
        <w:rPr>
          <w:rFonts w:ascii="Arial" w:hAnsi="Arial" w:cs="Arial"/>
        </w:rPr>
        <w:t xml:space="preserve">) to the </w:t>
      </w:r>
      <w:r w:rsidR="00AC02FD">
        <w:rPr>
          <w:rFonts w:ascii="Arial" w:hAnsi="Arial" w:cs="Arial"/>
        </w:rPr>
        <w:t xml:space="preserve">on power and on-to-off time which is the time taken from the on power to the off power. Typically off-to-on time takes longer than on-to-off time since during the off-to-on time, transceiver, PA, and </w:t>
      </w:r>
      <w:proofErr w:type="spellStart"/>
      <w:r w:rsidR="00AC02FD">
        <w:rPr>
          <w:rFonts w:ascii="Arial" w:hAnsi="Arial" w:cs="Arial"/>
        </w:rPr>
        <w:t>PLL</w:t>
      </w:r>
      <w:proofErr w:type="spellEnd"/>
      <w:r w:rsidR="00AC02FD">
        <w:rPr>
          <w:rFonts w:ascii="Arial" w:hAnsi="Arial" w:cs="Arial"/>
        </w:rPr>
        <w:t xml:space="preserve"> should be setup and settled down. In LTE it should be </w:t>
      </w:r>
      <w:r w:rsidR="00B70582">
        <w:rPr>
          <w:rFonts w:ascii="Arial" w:hAnsi="Arial" w:cs="Arial"/>
        </w:rPr>
        <w:t>done</w:t>
      </w:r>
      <w:r w:rsidR="00BD3598">
        <w:rPr>
          <w:rFonts w:ascii="Arial" w:hAnsi="Arial" w:cs="Arial"/>
        </w:rPr>
        <w:t xml:space="preserve"> in </w:t>
      </w:r>
      <w:r w:rsidR="00AC02FD">
        <w:rPr>
          <w:rFonts w:ascii="Arial" w:hAnsi="Arial" w:cs="Arial"/>
        </w:rPr>
        <w:t xml:space="preserve">20 </w:t>
      </w:r>
      <w:proofErr w:type="spellStart"/>
      <w:r w:rsidR="00AC02FD">
        <w:rPr>
          <w:rFonts w:ascii="Arial" w:hAnsi="Arial" w:cs="Arial"/>
        </w:rPr>
        <w:t>usec</w:t>
      </w:r>
      <w:proofErr w:type="spellEnd"/>
      <w:r w:rsidR="00BD3598">
        <w:rPr>
          <w:rFonts w:ascii="Arial" w:hAnsi="Arial" w:cs="Arial"/>
        </w:rPr>
        <w:t xml:space="preserve">. </w:t>
      </w:r>
    </w:p>
    <w:p w:rsidR="005C1FEF" w:rsidRPr="00AC02FD" w:rsidRDefault="005C1FEF" w:rsidP="00AC02FD">
      <w:pPr>
        <w:rPr>
          <w:rFonts w:ascii="Arial" w:hAnsi="Arial" w:cs="Arial"/>
        </w:rPr>
      </w:pPr>
    </w:p>
    <w:p w:rsidR="00E47255" w:rsidRDefault="00E47255" w:rsidP="00BD3598">
      <w:pPr>
        <w:rPr>
          <w:rFonts w:ascii="Arial" w:hAnsi="Arial" w:cs="Arial"/>
          <w:sz w:val="20"/>
        </w:rPr>
      </w:pPr>
    </w:p>
    <w:p w:rsidR="00E47255" w:rsidRDefault="00D372DA" w:rsidP="00BC614F">
      <w:pPr>
        <w:ind w:left="720" w:hanging="720"/>
        <w:rPr>
          <w:rFonts w:ascii="Arial" w:hAnsi="Arial" w:cs="Arial"/>
          <w:sz w:val="20"/>
        </w:rPr>
      </w:pPr>
      <w:r w:rsidRPr="0032110F">
        <w:rPr>
          <w:noProof/>
          <w:lang w:val="en-US" w:eastAsia="ko-KR"/>
        </w:rPr>
        <w:drawing>
          <wp:inline distT="0" distB="0" distL="0" distR="0">
            <wp:extent cx="6114415" cy="181546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81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598" w:rsidRDefault="00BD3598" w:rsidP="00BD3598">
      <w:pPr>
        <w:ind w:left="720" w:hanging="7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Figure 1. General On/Off time mask (Figure 6.3.4.1-1 in 36.101)</w:t>
      </w:r>
    </w:p>
    <w:p w:rsidR="00BD3598" w:rsidRDefault="00BD3598" w:rsidP="00BD3598">
      <w:pPr>
        <w:ind w:left="720" w:hanging="720"/>
        <w:rPr>
          <w:rFonts w:ascii="Arial" w:hAnsi="Arial" w:cs="Arial"/>
          <w:sz w:val="20"/>
        </w:rPr>
      </w:pPr>
    </w:p>
    <w:p w:rsidR="005C1FEF" w:rsidRDefault="005C1FEF" w:rsidP="00BD3598">
      <w:pPr>
        <w:ind w:left="720" w:hanging="720"/>
        <w:rPr>
          <w:rFonts w:ascii="Arial" w:hAnsi="Arial" w:cs="Arial"/>
          <w:sz w:val="20"/>
        </w:rPr>
      </w:pPr>
    </w:p>
    <w:p w:rsidR="00A272BF" w:rsidRDefault="00BD3598" w:rsidP="0074063D">
      <w:pPr>
        <w:rPr>
          <w:rFonts w:ascii="Arial" w:hAnsi="Arial" w:cs="Arial"/>
        </w:rPr>
      </w:pPr>
      <w:r w:rsidRPr="0074063D">
        <w:rPr>
          <w:rFonts w:ascii="Arial" w:hAnsi="Arial" w:cs="Arial"/>
        </w:rPr>
        <w:t xml:space="preserve">In NR, </w:t>
      </w:r>
      <w:r w:rsidR="00A272BF">
        <w:rPr>
          <w:rFonts w:ascii="Arial" w:hAnsi="Arial" w:cs="Arial"/>
        </w:rPr>
        <w:t>larger</w:t>
      </w:r>
      <w:r w:rsidR="0074063D" w:rsidRPr="0074063D">
        <w:rPr>
          <w:rFonts w:ascii="Arial" w:hAnsi="Arial" w:cs="Arial"/>
        </w:rPr>
        <w:t xml:space="preserve"> sub-carrier </w:t>
      </w:r>
      <w:r w:rsidR="00A272BF" w:rsidRPr="0074063D">
        <w:rPr>
          <w:rFonts w:ascii="Arial" w:hAnsi="Arial" w:cs="Arial"/>
        </w:rPr>
        <w:t>spacing</w:t>
      </w:r>
      <w:r w:rsidR="0074063D" w:rsidRPr="0074063D">
        <w:rPr>
          <w:rFonts w:ascii="Arial" w:hAnsi="Arial" w:cs="Arial"/>
        </w:rPr>
        <w:t xml:space="preserve"> </w:t>
      </w:r>
      <w:r w:rsidR="00A272BF">
        <w:rPr>
          <w:rFonts w:ascii="Arial" w:hAnsi="Arial" w:cs="Arial"/>
        </w:rPr>
        <w:t>are</w:t>
      </w:r>
      <w:r w:rsidR="0074063D" w:rsidRPr="0074063D">
        <w:rPr>
          <w:rFonts w:ascii="Arial" w:hAnsi="Arial" w:cs="Arial"/>
        </w:rPr>
        <w:t xml:space="preserve"> defined which could make the transient time smaller than LTE. In below-6 GHz, </w:t>
      </w:r>
      <w:r w:rsidR="0074063D">
        <w:rPr>
          <w:rFonts w:ascii="Arial" w:hAnsi="Arial" w:cs="Arial"/>
        </w:rPr>
        <w:t xml:space="preserve">we provided 5 </w:t>
      </w:r>
      <w:proofErr w:type="spellStart"/>
      <w:r w:rsidR="0074063D">
        <w:rPr>
          <w:rFonts w:ascii="Arial" w:hAnsi="Arial" w:cs="Arial"/>
        </w:rPr>
        <w:t>usec</w:t>
      </w:r>
      <w:proofErr w:type="spellEnd"/>
      <w:r w:rsidR="0074063D">
        <w:rPr>
          <w:rFonts w:ascii="Arial" w:hAnsi="Arial" w:cs="Arial"/>
        </w:rPr>
        <w:t xml:space="preserve"> is feasible across all 15 kHz, 30 kHz, and 60 kHz sub-carrier spacing</w:t>
      </w:r>
      <w:r w:rsidR="00B70582">
        <w:rPr>
          <w:rFonts w:ascii="Arial" w:hAnsi="Arial" w:cs="Arial"/>
        </w:rPr>
        <w:t xml:space="preserve"> [3]</w:t>
      </w:r>
      <w:r w:rsidR="0074063D">
        <w:rPr>
          <w:rFonts w:ascii="Arial" w:hAnsi="Arial" w:cs="Arial"/>
        </w:rPr>
        <w:t xml:space="preserve">. For above-24 GHz range, 60 kHz and 120 kHz are sub-carrier spacing to be supported. </w:t>
      </w:r>
    </w:p>
    <w:p w:rsidR="00721191" w:rsidRDefault="00930C4F" w:rsidP="007406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larger sub-carrier spacing, </w:t>
      </w:r>
      <w:r w:rsidR="00721191">
        <w:rPr>
          <w:rFonts w:ascii="Arial" w:hAnsi="Arial" w:cs="Arial"/>
        </w:rPr>
        <w:t>it looks</w:t>
      </w:r>
      <w:r>
        <w:rPr>
          <w:rFonts w:ascii="Arial" w:hAnsi="Arial" w:cs="Arial"/>
        </w:rPr>
        <w:t xml:space="preserve"> </w:t>
      </w:r>
      <w:r w:rsidR="00EF2EBC">
        <w:rPr>
          <w:rFonts w:ascii="Arial" w:hAnsi="Arial" w:cs="Arial"/>
        </w:rPr>
        <w:t xml:space="preserve">like it is </w:t>
      </w:r>
      <w:r w:rsidR="005E5EB1">
        <w:rPr>
          <w:rFonts w:ascii="Arial" w:hAnsi="Arial" w:cs="Arial"/>
        </w:rPr>
        <w:t>possible</w:t>
      </w:r>
      <w:r w:rsidR="00EF2E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have </w:t>
      </w:r>
      <w:r w:rsidR="00EF2EBC">
        <w:rPr>
          <w:rFonts w:ascii="Arial" w:hAnsi="Arial" w:cs="Arial"/>
        </w:rPr>
        <w:t xml:space="preserve">much </w:t>
      </w:r>
      <w:r w:rsidR="00A272BF">
        <w:rPr>
          <w:rFonts w:ascii="Arial" w:hAnsi="Arial" w:cs="Arial"/>
        </w:rPr>
        <w:t xml:space="preserve">smaller transient time. </w:t>
      </w:r>
      <w:r>
        <w:rPr>
          <w:rFonts w:ascii="Arial" w:hAnsi="Arial" w:cs="Arial"/>
        </w:rPr>
        <w:t xml:space="preserve">However, </w:t>
      </w:r>
      <w:r w:rsidR="00721191">
        <w:rPr>
          <w:rFonts w:ascii="Arial" w:hAnsi="Arial" w:cs="Arial"/>
        </w:rPr>
        <w:t xml:space="preserve">we </w:t>
      </w:r>
      <w:r w:rsidR="00EF2EBC">
        <w:rPr>
          <w:rFonts w:ascii="Arial" w:hAnsi="Arial" w:cs="Arial"/>
        </w:rPr>
        <w:t>recognized there are</w:t>
      </w:r>
      <w:r w:rsidR="00721191">
        <w:rPr>
          <w:rFonts w:ascii="Arial" w:hAnsi="Arial" w:cs="Arial"/>
        </w:rPr>
        <w:t xml:space="preserve"> some other factors </w:t>
      </w:r>
      <w:r w:rsidR="00EF2EBC">
        <w:rPr>
          <w:rFonts w:ascii="Arial" w:hAnsi="Arial" w:cs="Arial"/>
        </w:rPr>
        <w:t xml:space="preserve">which </w:t>
      </w:r>
      <w:r w:rsidR="00577966">
        <w:rPr>
          <w:rFonts w:ascii="Arial" w:hAnsi="Arial" w:cs="Arial"/>
        </w:rPr>
        <w:t>impact on the transient time</w:t>
      </w:r>
      <w:r w:rsidR="00EF2EBC">
        <w:rPr>
          <w:rFonts w:ascii="Arial" w:hAnsi="Arial" w:cs="Arial"/>
        </w:rPr>
        <w:t xml:space="preserve"> and it could be harder to be reduced below certain </w:t>
      </w:r>
      <w:r w:rsidR="00DA5989">
        <w:rPr>
          <w:rFonts w:ascii="Arial" w:hAnsi="Arial" w:cs="Arial"/>
        </w:rPr>
        <w:t>time</w:t>
      </w:r>
      <w:r w:rsidR="00577966">
        <w:rPr>
          <w:rFonts w:ascii="Arial" w:hAnsi="Arial" w:cs="Arial"/>
        </w:rPr>
        <w:t xml:space="preserve"> from </w:t>
      </w:r>
      <w:r w:rsidR="00EF2EBC">
        <w:rPr>
          <w:rFonts w:ascii="Arial" w:hAnsi="Arial" w:cs="Arial"/>
        </w:rPr>
        <w:t>an</w:t>
      </w:r>
      <w:r w:rsidR="00577966">
        <w:rPr>
          <w:rFonts w:ascii="Arial" w:hAnsi="Arial" w:cs="Arial"/>
        </w:rPr>
        <w:t xml:space="preserve"> implementation point of view.</w:t>
      </w:r>
    </w:p>
    <w:p w:rsidR="00EF2EBC" w:rsidRDefault="00EF2EBC" w:rsidP="0074063D">
      <w:pPr>
        <w:rPr>
          <w:rFonts w:ascii="Arial" w:hAnsi="Arial" w:cs="Arial"/>
        </w:rPr>
      </w:pPr>
    </w:p>
    <w:p w:rsidR="006263F6" w:rsidRPr="00EF2EBC" w:rsidRDefault="006D33A2" w:rsidP="00B91027">
      <w:pPr>
        <w:pStyle w:val="ListParagraph"/>
        <w:ind w:left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Power supply noise for </w:t>
      </w:r>
      <w:proofErr w:type="spellStart"/>
      <w:r>
        <w:rPr>
          <w:rFonts w:ascii="Arial" w:hAnsi="Arial" w:cs="Arial"/>
          <w:b/>
          <w:i/>
        </w:rPr>
        <w:t>VCO</w:t>
      </w:r>
      <w:proofErr w:type="spellEnd"/>
    </w:p>
    <w:p w:rsidR="00DF05CC" w:rsidRDefault="00EF2EBC" w:rsidP="00B91027">
      <w:pPr>
        <w:pStyle w:val="ListParagraph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As the noise performance of </w:t>
      </w:r>
      <w:proofErr w:type="spellStart"/>
      <w:r>
        <w:rPr>
          <w:rFonts w:ascii="Arial" w:hAnsi="Arial" w:cs="Arial"/>
        </w:rPr>
        <w:t>PLLs</w:t>
      </w:r>
      <w:proofErr w:type="spellEnd"/>
      <w:r>
        <w:rPr>
          <w:rFonts w:ascii="Arial" w:hAnsi="Arial" w:cs="Arial"/>
        </w:rPr>
        <w:t xml:space="preserve"> is improving with time, the impact of power supply noise is becoming increasingly evident, and can even limit noise performance in some cases.</w:t>
      </w:r>
      <w:r w:rsidR="00891541">
        <w:rPr>
          <w:rFonts w:ascii="Arial" w:hAnsi="Arial" w:cs="Arial"/>
        </w:rPr>
        <w:t xml:space="preserve"> Power supply variation can produce an unwanted component of output frequency c</w:t>
      </w:r>
      <w:r w:rsidR="00DA5989">
        <w:rPr>
          <w:rFonts w:ascii="Arial" w:hAnsi="Arial" w:cs="Arial"/>
        </w:rPr>
        <w:t>ha</w:t>
      </w:r>
      <w:r w:rsidR="00891541">
        <w:rPr>
          <w:rFonts w:ascii="Arial" w:hAnsi="Arial" w:cs="Arial"/>
        </w:rPr>
        <w:t>nge.</w:t>
      </w:r>
      <w:r w:rsidR="00B91027">
        <w:rPr>
          <w:rFonts w:ascii="Arial" w:hAnsi="Arial" w:cs="Arial"/>
        </w:rPr>
        <w:t xml:space="preserve"> Figure 1 shows a simplified </w:t>
      </w:r>
      <w:proofErr w:type="spellStart"/>
      <w:r w:rsidR="00B91027">
        <w:rPr>
          <w:rFonts w:ascii="Arial" w:hAnsi="Arial" w:cs="Arial"/>
        </w:rPr>
        <w:t>PLL</w:t>
      </w:r>
      <w:proofErr w:type="spellEnd"/>
      <w:r w:rsidR="00B91027">
        <w:rPr>
          <w:rFonts w:ascii="Arial" w:hAnsi="Arial" w:cs="Arial"/>
        </w:rPr>
        <w:t xml:space="preserve"> diagram with </w:t>
      </w:r>
      <w:r w:rsidR="00DF05CC">
        <w:rPr>
          <w:rFonts w:ascii="Arial" w:hAnsi="Arial" w:cs="Arial"/>
        </w:rPr>
        <w:t xml:space="preserve">degrees of </w:t>
      </w:r>
      <w:r w:rsidR="00B91027">
        <w:rPr>
          <w:rFonts w:ascii="Arial" w:hAnsi="Arial" w:cs="Arial"/>
        </w:rPr>
        <w:t>power management requirement.</w:t>
      </w:r>
      <w:r w:rsidR="00891541">
        <w:rPr>
          <w:rFonts w:ascii="Arial" w:hAnsi="Arial" w:cs="Arial"/>
        </w:rPr>
        <w:t xml:space="preserve"> </w:t>
      </w:r>
      <w:r w:rsidR="00DF05CC">
        <w:rPr>
          <w:rFonts w:ascii="Arial" w:hAnsi="Arial" w:cs="Arial"/>
        </w:rPr>
        <w:t xml:space="preserve">Charge pump, </w:t>
      </w:r>
      <w:proofErr w:type="spellStart"/>
      <w:r w:rsidR="00DF05CC">
        <w:rPr>
          <w:rFonts w:ascii="Arial" w:hAnsi="Arial" w:cs="Arial"/>
        </w:rPr>
        <w:t>VCO</w:t>
      </w:r>
      <w:proofErr w:type="spellEnd"/>
      <w:r w:rsidR="00DF05CC">
        <w:rPr>
          <w:rFonts w:ascii="Arial" w:hAnsi="Arial" w:cs="Arial"/>
        </w:rPr>
        <w:t xml:space="preserve">, and N-divider are all sensitive to power supply noise, and </w:t>
      </w:r>
      <w:proofErr w:type="spellStart"/>
      <w:r w:rsidR="00B91027">
        <w:rPr>
          <w:rFonts w:ascii="Arial" w:hAnsi="Arial" w:cs="Arial"/>
        </w:rPr>
        <w:t>VCO</w:t>
      </w:r>
      <w:proofErr w:type="spellEnd"/>
      <w:r w:rsidR="00B91027">
        <w:rPr>
          <w:rFonts w:ascii="Arial" w:hAnsi="Arial" w:cs="Arial"/>
        </w:rPr>
        <w:t xml:space="preserve"> requires the highest purify of power supply noise</w:t>
      </w:r>
      <w:r w:rsidR="00DF05CC">
        <w:rPr>
          <w:rFonts w:ascii="Arial" w:hAnsi="Arial" w:cs="Arial"/>
        </w:rPr>
        <w:t xml:space="preserve"> among them to guarantee the </w:t>
      </w:r>
      <w:proofErr w:type="spellStart"/>
      <w:r w:rsidR="00DF05CC">
        <w:rPr>
          <w:rFonts w:ascii="Arial" w:hAnsi="Arial" w:cs="Arial"/>
        </w:rPr>
        <w:t>PLL</w:t>
      </w:r>
      <w:proofErr w:type="spellEnd"/>
      <w:r w:rsidR="00DF05CC">
        <w:rPr>
          <w:rFonts w:ascii="Arial" w:hAnsi="Arial" w:cs="Arial"/>
        </w:rPr>
        <w:t xml:space="preserve"> performance</w:t>
      </w:r>
      <w:r w:rsidR="00B91027">
        <w:rPr>
          <w:rFonts w:ascii="Arial" w:hAnsi="Arial" w:cs="Arial"/>
        </w:rPr>
        <w:t xml:space="preserve">. </w:t>
      </w:r>
    </w:p>
    <w:p w:rsidR="00891541" w:rsidRDefault="00891541" w:rsidP="00B91027">
      <w:pPr>
        <w:pStyle w:val="ListParagraph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The sensitivity of the </w:t>
      </w:r>
      <w:proofErr w:type="spellStart"/>
      <w:r>
        <w:rPr>
          <w:rFonts w:ascii="Arial" w:hAnsi="Arial" w:cs="Arial"/>
        </w:rPr>
        <w:t>VCO</w:t>
      </w:r>
      <w:proofErr w:type="spellEnd"/>
      <w:r>
        <w:rPr>
          <w:rFonts w:ascii="Arial" w:hAnsi="Arial" w:cs="Arial"/>
        </w:rPr>
        <w:t xml:space="preserve"> to power-supply variation is defined as the </w:t>
      </w:r>
      <w:proofErr w:type="spellStart"/>
      <w:r>
        <w:rPr>
          <w:rFonts w:ascii="Arial" w:hAnsi="Arial" w:cs="Arial"/>
        </w:rPr>
        <w:t>VCO</w:t>
      </w:r>
      <w:proofErr w:type="spellEnd"/>
      <w:r>
        <w:rPr>
          <w:rFonts w:ascii="Arial" w:hAnsi="Arial" w:cs="Arial"/>
        </w:rPr>
        <w:t xml:space="preserve"> pushing (</w:t>
      </w:r>
      <w:proofErr w:type="spellStart"/>
      <w:r>
        <w:rPr>
          <w:rFonts w:ascii="Arial" w:hAnsi="Arial" w:cs="Arial"/>
        </w:rPr>
        <w:t>K</w:t>
      </w:r>
      <w:r w:rsidRPr="00891541">
        <w:rPr>
          <w:rFonts w:ascii="Arial" w:hAnsi="Arial" w:cs="Arial"/>
          <w:vertAlign w:val="subscript"/>
        </w:rPr>
        <w:t>pushing</w:t>
      </w:r>
      <w:proofErr w:type="spellEnd"/>
      <w:r>
        <w:rPr>
          <w:rFonts w:ascii="Arial" w:hAnsi="Arial" w:cs="Arial"/>
        </w:rPr>
        <w:t>), usually a fraction of the wanted output frequency change (</w:t>
      </w:r>
      <w:proofErr w:type="spellStart"/>
      <w:r>
        <w:rPr>
          <w:rFonts w:ascii="Arial" w:hAnsi="Arial" w:cs="Arial"/>
        </w:rPr>
        <w:t>K</w:t>
      </w:r>
      <w:r>
        <w:rPr>
          <w:rFonts w:ascii="Arial" w:hAnsi="Arial" w:cs="Arial"/>
          <w:vertAlign w:val="subscript"/>
        </w:rPr>
        <w:t>VCO</w:t>
      </w:r>
      <w:proofErr w:type="spellEnd"/>
      <w:r>
        <w:rPr>
          <w:rFonts w:ascii="Arial" w:hAnsi="Arial" w:cs="Arial"/>
        </w:rPr>
        <w:t xml:space="preserve">). For example, </w:t>
      </w:r>
      <w:proofErr w:type="spellStart"/>
      <w:r>
        <w:rPr>
          <w:rFonts w:ascii="Arial" w:hAnsi="Arial" w:cs="Arial"/>
        </w:rPr>
        <w:t>K</w:t>
      </w:r>
      <w:r w:rsidRPr="00891541">
        <w:rPr>
          <w:rFonts w:ascii="Arial" w:hAnsi="Arial" w:cs="Arial"/>
          <w:vertAlign w:val="subscript"/>
        </w:rPr>
        <w:t>pushing</w:t>
      </w:r>
      <w:proofErr w:type="spellEnd"/>
      <w:r>
        <w:rPr>
          <w:rFonts w:ascii="Arial" w:hAnsi="Arial" w:cs="Arial"/>
        </w:rPr>
        <w:t xml:space="preserve"> is usually 5 % to 20 % of </w:t>
      </w:r>
      <w:proofErr w:type="spellStart"/>
      <w:r>
        <w:rPr>
          <w:rFonts w:ascii="Arial" w:hAnsi="Arial" w:cs="Arial"/>
        </w:rPr>
        <w:t>K</w:t>
      </w:r>
      <w:r w:rsidRPr="00891541">
        <w:rPr>
          <w:rFonts w:ascii="Arial" w:hAnsi="Arial" w:cs="Arial"/>
          <w:vertAlign w:val="subscript"/>
        </w:rPr>
        <w:t>VCO</w:t>
      </w:r>
      <w:proofErr w:type="spellEnd"/>
      <w:r w:rsidRPr="0089154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Thus, for high-gain </w:t>
      </w:r>
      <w:proofErr w:type="spellStart"/>
      <w:r>
        <w:rPr>
          <w:rFonts w:ascii="Arial" w:hAnsi="Arial" w:cs="Arial"/>
        </w:rPr>
        <w:t>VCOs</w:t>
      </w:r>
      <w:proofErr w:type="spellEnd"/>
      <w:r>
        <w:rPr>
          <w:rFonts w:ascii="Arial" w:hAnsi="Arial" w:cs="Arial"/>
        </w:rPr>
        <w:t xml:space="preserve">, the pushing effect becomes larger, and the noise contribution from the </w:t>
      </w:r>
      <w:proofErr w:type="spellStart"/>
      <w:r>
        <w:rPr>
          <w:rFonts w:ascii="Arial" w:hAnsi="Arial" w:cs="Arial"/>
        </w:rPr>
        <w:t>VCO</w:t>
      </w:r>
      <w:proofErr w:type="spellEnd"/>
      <w:r>
        <w:rPr>
          <w:rFonts w:ascii="Arial" w:hAnsi="Arial" w:cs="Arial"/>
        </w:rPr>
        <w:t xml:space="preserve"> supp</w:t>
      </w:r>
      <w:r w:rsidR="00DA5989">
        <w:rPr>
          <w:rFonts w:ascii="Arial" w:hAnsi="Arial" w:cs="Arial"/>
        </w:rPr>
        <w:t xml:space="preserve">ly source becomes more critical. </w:t>
      </w:r>
      <w:r w:rsidR="00BD5569">
        <w:rPr>
          <w:rFonts w:ascii="Arial" w:hAnsi="Arial" w:cs="Arial"/>
        </w:rPr>
        <w:t xml:space="preserve">Therefore, </w:t>
      </w:r>
      <w:r w:rsidR="00DA5989">
        <w:rPr>
          <w:rFonts w:ascii="Arial" w:hAnsi="Arial" w:cs="Arial"/>
        </w:rPr>
        <w:t xml:space="preserve">a low-noise power supply is required to minimize the impact on </w:t>
      </w:r>
      <w:proofErr w:type="spellStart"/>
      <w:r w:rsidR="00DA5989">
        <w:rPr>
          <w:rFonts w:ascii="Arial" w:hAnsi="Arial" w:cs="Arial"/>
        </w:rPr>
        <w:t>VCO</w:t>
      </w:r>
      <w:proofErr w:type="spellEnd"/>
      <w:r w:rsidR="00DA5989">
        <w:rPr>
          <w:rFonts w:ascii="Arial" w:hAnsi="Arial" w:cs="Arial"/>
        </w:rPr>
        <w:t xml:space="preserve"> phase noise.</w:t>
      </w:r>
      <w:r w:rsidR="006D33A2">
        <w:rPr>
          <w:rFonts w:ascii="Arial" w:hAnsi="Arial" w:cs="Arial"/>
        </w:rPr>
        <w:t xml:space="preserve"> This is the major limiting factor that the transient time could not be reduced below certain time even with larger sub-carrier spacing.</w:t>
      </w:r>
    </w:p>
    <w:p w:rsidR="00DF05CC" w:rsidRDefault="00DF05CC" w:rsidP="00B91027">
      <w:pPr>
        <w:pStyle w:val="ListParagraph"/>
        <w:ind w:left="0"/>
        <w:rPr>
          <w:rFonts w:ascii="Arial" w:hAnsi="Arial" w:cs="Arial"/>
        </w:rPr>
      </w:pPr>
    </w:p>
    <w:p w:rsidR="00B91027" w:rsidRDefault="00B91027" w:rsidP="002D176E">
      <w:pPr>
        <w:pStyle w:val="ListParagraph"/>
        <w:ind w:left="360"/>
        <w:rPr>
          <w:rFonts w:ascii="Arial" w:hAnsi="Arial" w:cs="Arial"/>
        </w:rPr>
      </w:pPr>
    </w:p>
    <w:p w:rsidR="00B91027" w:rsidRDefault="00DF05CC" w:rsidP="00B91027">
      <w:pPr>
        <w:pStyle w:val="ListParagraph"/>
        <w:ind w:left="360"/>
        <w:jc w:val="center"/>
        <w:rPr>
          <w:rFonts w:ascii="Arial" w:hAnsi="Arial" w:cs="Arial"/>
        </w:rPr>
      </w:pPr>
      <w:r>
        <w:rPr>
          <w:noProof/>
          <w:lang w:val="en-US" w:eastAsia="ko-KR"/>
        </w:rPr>
        <w:drawing>
          <wp:inline distT="0" distB="0" distL="0" distR="0" wp14:anchorId="396C9494" wp14:editId="6DCC2847">
            <wp:extent cx="5113325" cy="2224129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01" cy="2241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027" w:rsidRPr="00B91027" w:rsidRDefault="00B91027" w:rsidP="00B91027">
      <w:pPr>
        <w:pStyle w:val="ListParagraph"/>
        <w:ind w:left="360"/>
        <w:jc w:val="center"/>
        <w:rPr>
          <w:rFonts w:ascii="Arial" w:hAnsi="Arial" w:cs="Arial"/>
        </w:rPr>
      </w:pPr>
      <w:r w:rsidRPr="00B91027">
        <w:rPr>
          <w:rFonts w:ascii="Arial" w:hAnsi="Arial" w:cs="Arial"/>
        </w:rPr>
        <w:t xml:space="preserve">Figure 1. </w:t>
      </w:r>
      <w:r>
        <w:rPr>
          <w:rFonts w:ascii="Arial" w:hAnsi="Arial" w:cs="Arial"/>
        </w:rPr>
        <w:t>A si</w:t>
      </w:r>
      <w:r w:rsidRPr="00B91027">
        <w:rPr>
          <w:rFonts w:ascii="Arial" w:hAnsi="Arial" w:cs="Arial"/>
        </w:rPr>
        <w:t xml:space="preserve">mplified </w:t>
      </w:r>
      <w:proofErr w:type="spellStart"/>
      <w:r w:rsidRPr="00B91027">
        <w:rPr>
          <w:rFonts w:ascii="Arial" w:hAnsi="Arial" w:cs="Arial"/>
        </w:rPr>
        <w:t>PLL</w:t>
      </w:r>
      <w:proofErr w:type="spellEnd"/>
      <w:r w:rsidRPr="00B91027">
        <w:rPr>
          <w:rFonts w:ascii="Arial" w:hAnsi="Arial" w:cs="Arial"/>
        </w:rPr>
        <w:t xml:space="preserve"> diagram and power management requirement for each block.</w:t>
      </w:r>
    </w:p>
    <w:p w:rsidR="00B91027" w:rsidRDefault="00B91027" w:rsidP="00B91027">
      <w:pPr>
        <w:pStyle w:val="ListParagraph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77966" w:rsidRDefault="00577966" w:rsidP="00577966">
      <w:pPr>
        <w:pStyle w:val="ListParagraph"/>
        <w:rPr>
          <w:rFonts w:ascii="Arial" w:hAnsi="Arial" w:cs="Arial"/>
        </w:rPr>
      </w:pPr>
    </w:p>
    <w:p w:rsidR="00891541" w:rsidRPr="00B91027" w:rsidRDefault="00891541" w:rsidP="00B91027">
      <w:pPr>
        <w:rPr>
          <w:rFonts w:ascii="Arial" w:hAnsi="Arial" w:cs="Arial"/>
          <w:b/>
          <w:i/>
        </w:rPr>
      </w:pPr>
      <w:r w:rsidRPr="00B91027">
        <w:rPr>
          <w:rFonts w:ascii="Arial" w:hAnsi="Arial" w:cs="Arial"/>
          <w:b/>
          <w:i/>
        </w:rPr>
        <w:t xml:space="preserve">Frequency offset </w:t>
      </w:r>
    </w:p>
    <w:p w:rsidR="00891541" w:rsidRPr="00B91027" w:rsidRDefault="00BD5569" w:rsidP="00B91027">
      <w:pPr>
        <w:rPr>
          <w:rFonts w:ascii="Arial" w:hAnsi="Arial" w:cs="Arial"/>
        </w:rPr>
      </w:pPr>
      <w:r w:rsidRPr="00B91027">
        <w:rPr>
          <w:rFonts w:ascii="Arial" w:hAnsi="Arial" w:cs="Arial"/>
        </w:rPr>
        <w:t xml:space="preserve">Even with a low noise power supply for </w:t>
      </w:r>
      <w:proofErr w:type="spellStart"/>
      <w:r w:rsidR="00A272BF" w:rsidRPr="00B91027">
        <w:rPr>
          <w:rFonts w:ascii="Arial" w:hAnsi="Arial" w:cs="Arial"/>
        </w:rPr>
        <w:t>VCO</w:t>
      </w:r>
      <w:proofErr w:type="spellEnd"/>
      <w:r w:rsidRPr="00B91027">
        <w:rPr>
          <w:rFonts w:ascii="Arial" w:hAnsi="Arial" w:cs="Arial"/>
        </w:rPr>
        <w:t>, frequency offset requirement would</w:t>
      </w:r>
      <w:r w:rsidR="007B0211">
        <w:rPr>
          <w:rFonts w:ascii="Arial" w:hAnsi="Arial" w:cs="Arial"/>
        </w:rPr>
        <w:t xml:space="preserve"> also</w:t>
      </w:r>
      <w:r w:rsidRPr="00B91027">
        <w:rPr>
          <w:rFonts w:ascii="Arial" w:hAnsi="Arial" w:cs="Arial"/>
        </w:rPr>
        <w:t xml:space="preserve"> impact on the settling time in </w:t>
      </w:r>
      <w:proofErr w:type="spellStart"/>
      <w:r w:rsidRPr="00B91027">
        <w:rPr>
          <w:rFonts w:ascii="Arial" w:hAnsi="Arial" w:cs="Arial"/>
        </w:rPr>
        <w:t>PLL</w:t>
      </w:r>
      <w:proofErr w:type="spellEnd"/>
      <w:r w:rsidRPr="00B91027">
        <w:rPr>
          <w:rFonts w:ascii="Arial" w:hAnsi="Arial" w:cs="Arial"/>
        </w:rPr>
        <w:t xml:space="preserve">. For existing LTE system, ± 0.1 ppm frequency offset is required. Considering </w:t>
      </w:r>
      <w:proofErr w:type="spellStart"/>
      <w:r w:rsidRPr="00B91027">
        <w:rPr>
          <w:rFonts w:ascii="Arial" w:hAnsi="Arial" w:cs="Arial"/>
        </w:rPr>
        <w:t>mmWave</w:t>
      </w:r>
      <w:proofErr w:type="spellEnd"/>
      <w:r w:rsidRPr="00B91027">
        <w:rPr>
          <w:rFonts w:ascii="Arial" w:hAnsi="Arial" w:cs="Arial"/>
        </w:rPr>
        <w:t xml:space="preserve"> frequency, i.e. 28 GHz carrier frequency, this ± 0.1 ppm </w:t>
      </w:r>
      <w:r w:rsidR="00A272BF" w:rsidRPr="00B91027">
        <w:rPr>
          <w:rFonts w:ascii="Arial" w:hAnsi="Arial" w:cs="Arial"/>
        </w:rPr>
        <w:t xml:space="preserve">requirement is </w:t>
      </w:r>
      <w:r w:rsidRPr="00B91027">
        <w:rPr>
          <w:rFonts w:ascii="Arial" w:hAnsi="Arial" w:cs="Arial"/>
        </w:rPr>
        <w:t>corresponding to ± 2.8 kHz</w:t>
      </w:r>
      <w:r w:rsidR="00A272BF" w:rsidRPr="00B91027">
        <w:rPr>
          <w:rFonts w:ascii="Arial" w:hAnsi="Arial" w:cs="Arial"/>
        </w:rPr>
        <w:t xml:space="preserve"> offset at the </w:t>
      </w:r>
      <w:proofErr w:type="spellStart"/>
      <w:r w:rsidR="00A272BF" w:rsidRPr="00B91027">
        <w:rPr>
          <w:rFonts w:ascii="Arial" w:hAnsi="Arial" w:cs="Arial"/>
        </w:rPr>
        <w:t>center</w:t>
      </w:r>
      <w:proofErr w:type="spellEnd"/>
      <w:r w:rsidR="00A272BF" w:rsidRPr="00B91027">
        <w:rPr>
          <w:rFonts w:ascii="Arial" w:hAnsi="Arial" w:cs="Arial"/>
        </w:rPr>
        <w:t xml:space="preserve"> frequency</w:t>
      </w:r>
      <w:r w:rsidRPr="00B91027">
        <w:rPr>
          <w:rFonts w:ascii="Arial" w:hAnsi="Arial" w:cs="Arial"/>
        </w:rPr>
        <w:t>.</w:t>
      </w:r>
      <w:r w:rsidR="002D176E" w:rsidRPr="00B91027">
        <w:rPr>
          <w:rFonts w:ascii="Arial" w:hAnsi="Arial" w:cs="Arial"/>
        </w:rPr>
        <w:t xml:space="preserve"> With smaller frequency offset requirement, </w:t>
      </w:r>
      <w:proofErr w:type="spellStart"/>
      <w:r w:rsidR="002D176E" w:rsidRPr="00B91027">
        <w:rPr>
          <w:rFonts w:ascii="Arial" w:hAnsi="Arial" w:cs="Arial"/>
        </w:rPr>
        <w:t>PLL</w:t>
      </w:r>
      <w:proofErr w:type="spellEnd"/>
      <w:r w:rsidR="002D176E" w:rsidRPr="00B91027">
        <w:rPr>
          <w:rFonts w:ascii="Arial" w:hAnsi="Arial" w:cs="Arial"/>
        </w:rPr>
        <w:t xml:space="preserve"> settling time would be longer.</w:t>
      </w:r>
      <w:r w:rsidR="007B0211">
        <w:rPr>
          <w:rFonts w:ascii="Arial" w:hAnsi="Arial" w:cs="Arial"/>
        </w:rPr>
        <w:t xml:space="preserve"> </w:t>
      </w:r>
      <w:proofErr w:type="spellStart"/>
      <w:r w:rsidR="007B0211">
        <w:rPr>
          <w:rFonts w:ascii="Arial" w:hAnsi="Arial" w:cs="Arial"/>
        </w:rPr>
        <w:t>RAN4</w:t>
      </w:r>
      <w:proofErr w:type="spellEnd"/>
      <w:r w:rsidR="007B0211">
        <w:rPr>
          <w:rFonts w:ascii="Arial" w:hAnsi="Arial" w:cs="Arial"/>
        </w:rPr>
        <w:t xml:space="preserve"> has not discussed the frequency offset requirement for </w:t>
      </w:r>
      <w:proofErr w:type="spellStart"/>
      <w:r w:rsidR="007B0211">
        <w:rPr>
          <w:rFonts w:ascii="Arial" w:hAnsi="Arial" w:cs="Arial"/>
        </w:rPr>
        <w:t>mmWave</w:t>
      </w:r>
      <w:proofErr w:type="spellEnd"/>
      <w:r w:rsidR="007B0211">
        <w:rPr>
          <w:rFonts w:ascii="Arial" w:hAnsi="Arial" w:cs="Arial"/>
        </w:rPr>
        <w:t xml:space="preserve"> range.</w:t>
      </w:r>
      <w:bookmarkStart w:id="0" w:name="_GoBack"/>
      <w:bookmarkEnd w:id="0"/>
    </w:p>
    <w:p w:rsidR="00BD5569" w:rsidRDefault="00BD5569" w:rsidP="00891541">
      <w:pPr>
        <w:pStyle w:val="ListParagraph"/>
        <w:rPr>
          <w:rFonts w:ascii="Arial" w:hAnsi="Arial" w:cs="Arial"/>
        </w:rPr>
      </w:pPr>
    </w:p>
    <w:p w:rsidR="00BD5569" w:rsidRDefault="00BD5569" w:rsidP="002D176E">
      <w:pPr>
        <w:rPr>
          <w:rFonts w:ascii="Arial" w:hAnsi="Arial" w:cs="Arial"/>
        </w:rPr>
      </w:pPr>
    </w:p>
    <w:p w:rsidR="006D33A2" w:rsidRPr="005A2C8D" w:rsidRDefault="002D176E" w:rsidP="002D176E">
      <w:pPr>
        <w:rPr>
          <w:rFonts w:ascii="Arial" w:hAnsi="Arial" w:cs="Arial"/>
          <w:i/>
        </w:rPr>
      </w:pPr>
      <w:r w:rsidRPr="005A2C8D">
        <w:rPr>
          <w:rFonts w:ascii="Arial" w:hAnsi="Arial" w:cs="Arial"/>
          <w:b/>
          <w:i/>
        </w:rPr>
        <w:t>Observation 1:</w:t>
      </w:r>
      <w:r w:rsidRPr="005A2C8D">
        <w:rPr>
          <w:rFonts w:ascii="Arial" w:hAnsi="Arial" w:cs="Arial"/>
          <w:i/>
        </w:rPr>
        <w:t xml:space="preserve"> </w:t>
      </w:r>
      <w:r w:rsidR="006D33A2" w:rsidRPr="005A2C8D">
        <w:rPr>
          <w:rFonts w:ascii="Arial" w:hAnsi="Arial" w:cs="Arial"/>
          <w:i/>
        </w:rPr>
        <w:t xml:space="preserve">Power supply noise for </w:t>
      </w:r>
      <w:proofErr w:type="spellStart"/>
      <w:r w:rsidR="006D33A2" w:rsidRPr="005A2C8D">
        <w:rPr>
          <w:rFonts w:ascii="Arial" w:hAnsi="Arial" w:cs="Arial"/>
          <w:i/>
        </w:rPr>
        <w:t>VCO</w:t>
      </w:r>
      <w:proofErr w:type="spellEnd"/>
      <w:r w:rsidR="006D33A2" w:rsidRPr="005A2C8D">
        <w:rPr>
          <w:rFonts w:ascii="Arial" w:hAnsi="Arial" w:cs="Arial"/>
          <w:i/>
        </w:rPr>
        <w:t xml:space="preserve"> becomes more critical for high-gain </w:t>
      </w:r>
      <w:proofErr w:type="spellStart"/>
      <w:r w:rsidR="006D33A2" w:rsidRPr="005A2C8D">
        <w:rPr>
          <w:rFonts w:ascii="Arial" w:hAnsi="Arial" w:cs="Arial"/>
          <w:i/>
        </w:rPr>
        <w:t>VCO</w:t>
      </w:r>
      <w:proofErr w:type="spellEnd"/>
      <w:r w:rsidR="006D33A2" w:rsidRPr="005A2C8D">
        <w:rPr>
          <w:rFonts w:ascii="Arial" w:hAnsi="Arial" w:cs="Arial"/>
          <w:i/>
        </w:rPr>
        <w:t xml:space="preserve">, and this is the major </w:t>
      </w:r>
      <w:r w:rsidR="005A2C8D">
        <w:rPr>
          <w:rFonts w:ascii="Arial" w:hAnsi="Arial" w:cs="Arial"/>
          <w:i/>
        </w:rPr>
        <w:t xml:space="preserve">limiting </w:t>
      </w:r>
      <w:r w:rsidR="006D33A2" w:rsidRPr="005A2C8D">
        <w:rPr>
          <w:rFonts w:ascii="Arial" w:hAnsi="Arial" w:cs="Arial"/>
          <w:i/>
        </w:rPr>
        <w:t xml:space="preserve">factor </w:t>
      </w:r>
      <w:r w:rsidR="005A2C8D">
        <w:rPr>
          <w:rFonts w:ascii="Arial" w:hAnsi="Arial" w:cs="Arial"/>
          <w:i/>
        </w:rPr>
        <w:t>of the</w:t>
      </w:r>
      <w:r w:rsidR="006D33A2" w:rsidRPr="005A2C8D">
        <w:rPr>
          <w:rFonts w:ascii="Arial" w:hAnsi="Arial" w:cs="Arial"/>
          <w:i/>
        </w:rPr>
        <w:t xml:space="preserve"> transient time even with a larger sub-carrier spacing.</w:t>
      </w:r>
    </w:p>
    <w:p w:rsidR="006D33A2" w:rsidRDefault="006D33A2" w:rsidP="002D176E">
      <w:pPr>
        <w:rPr>
          <w:rFonts w:ascii="Arial" w:hAnsi="Arial" w:cs="Arial"/>
        </w:rPr>
      </w:pPr>
    </w:p>
    <w:p w:rsidR="00930C4F" w:rsidRPr="005A2C8D" w:rsidRDefault="006D33A2" w:rsidP="005A2C8D">
      <w:pPr>
        <w:rPr>
          <w:rFonts w:ascii="Arial" w:hAnsi="Arial" w:cs="Arial"/>
          <w:i/>
        </w:rPr>
      </w:pPr>
      <w:r w:rsidRPr="005A2C8D">
        <w:rPr>
          <w:rFonts w:ascii="Arial" w:hAnsi="Arial" w:cs="Arial"/>
          <w:b/>
          <w:i/>
        </w:rPr>
        <w:t>Observation 2</w:t>
      </w:r>
      <w:r w:rsidRPr="005A2C8D">
        <w:rPr>
          <w:rFonts w:ascii="Arial" w:hAnsi="Arial" w:cs="Arial"/>
          <w:i/>
        </w:rPr>
        <w:t xml:space="preserve">: Frequency offset requirement is </w:t>
      </w:r>
      <w:r w:rsidR="005A2C8D" w:rsidRPr="005A2C8D">
        <w:rPr>
          <w:rFonts w:ascii="Arial" w:hAnsi="Arial" w:cs="Arial"/>
          <w:i/>
        </w:rPr>
        <w:t>another parameter</w:t>
      </w:r>
      <w:r w:rsidR="005A2C8D">
        <w:rPr>
          <w:rFonts w:ascii="Arial" w:hAnsi="Arial" w:cs="Arial"/>
          <w:i/>
        </w:rPr>
        <w:t xml:space="preserve"> to be agreed before discussing the transient time.</w:t>
      </w:r>
    </w:p>
    <w:p w:rsidR="005A2C8D" w:rsidRDefault="005A2C8D" w:rsidP="005A2C8D">
      <w:pPr>
        <w:rPr>
          <w:rFonts w:ascii="Arial" w:hAnsi="Arial" w:cs="Arial"/>
        </w:rPr>
      </w:pPr>
    </w:p>
    <w:p w:rsidR="005A2C8D" w:rsidRPr="00E65E3F" w:rsidRDefault="005A2C8D" w:rsidP="005A2C8D">
      <w:pPr>
        <w:rPr>
          <w:rFonts w:ascii="Arial" w:hAnsi="Arial" w:cs="Arial"/>
          <w:b/>
          <w:i/>
        </w:rPr>
      </w:pPr>
      <w:r w:rsidRPr="002D176E">
        <w:rPr>
          <w:rFonts w:ascii="Arial" w:hAnsi="Arial" w:cs="Arial"/>
          <w:b/>
          <w:i/>
        </w:rPr>
        <w:t>Proposal 1</w:t>
      </w:r>
      <w:r>
        <w:rPr>
          <w:rFonts w:ascii="Arial" w:hAnsi="Arial" w:cs="Arial"/>
          <w:i/>
        </w:rPr>
        <w:t xml:space="preserve">: </w:t>
      </w:r>
      <w:proofErr w:type="spellStart"/>
      <w:r>
        <w:rPr>
          <w:rFonts w:ascii="Arial" w:hAnsi="Arial" w:cs="Arial"/>
          <w:i/>
        </w:rPr>
        <w:t>RAN4</w:t>
      </w:r>
      <w:proofErr w:type="spellEnd"/>
      <w:r>
        <w:rPr>
          <w:rFonts w:ascii="Arial" w:hAnsi="Arial" w:cs="Arial"/>
          <w:i/>
        </w:rPr>
        <w:t xml:space="preserve"> should discuss if the same frequency offset requirement as LTE should be used or not for above-24 GHz range.</w:t>
      </w:r>
    </w:p>
    <w:p w:rsidR="00E65E3F" w:rsidRDefault="00E65E3F" w:rsidP="00930C4F">
      <w:pPr>
        <w:rPr>
          <w:rFonts w:ascii="Arial" w:hAnsi="Arial" w:cs="Arial"/>
        </w:rPr>
      </w:pPr>
    </w:p>
    <w:p w:rsidR="005A2C8D" w:rsidRDefault="005A2C8D" w:rsidP="00930C4F">
      <w:pPr>
        <w:rPr>
          <w:rFonts w:ascii="Arial" w:hAnsi="Arial" w:cs="Arial"/>
        </w:rPr>
      </w:pPr>
    </w:p>
    <w:p w:rsidR="005A2C8D" w:rsidRDefault="005A2C8D" w:rsidP="00930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certain level of clean-up in power supply noise and ± 0.1 ppm frequency offset requirement, we observed 5 </w:t>
      </w:r>
      <w:proofErr w:type="spellStart"/>
      <w:r>
        <w:rPr>
          <w:rFonts w:ascii="Arial" w:hAnsi="Arial" w:cs="Arial"/>
        </w:rPr>
        <w:t>usec</w:t>
      </w:r>
      <w:proofErr w:type="spellEnd"/>
      <w:r>
        <w:rPr>
          <w:rFonts w:ascii="Arial" w:hAnsi="Arial" w:cs="Arial"/>
        </w:rPr>
        <w:t xml:space="preserve"> is best achievable time at 28 GHz carrier frequency.</w:t>
      </w:r>
    </w:p>
    <w:p w:rsidR="00E65E3F" w:rsidRPr="0074063D" w:rsidRDefault="00E65E3F" w:rsidP="00930C4F">
      <w:pPr>
        <w:rPr>
          <w:rFonts w:ascii="Arial" w:hAnsi="Arial" w:cs="Arial"/>
        </w:rPr>
      </w:pPr>
    </w:p>
    <w:p w:rsidR="0074063D" w:rsidRDefault="005A2C8D" w:rsidP="0074063D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Observation 3</w:t>
      </w:r>
      <w:r w:rsidR="00E65E3F" w:rsidRPr="00E65E3F">
        <w:rPr>
          <w:rFonts w:ascii="Arial" w:hAnsi="Arial" w:cs="Arial"/>
          <w:b/>
          <w:i/>
        </w:rPr>
        <w:t xml:space="preserve">: </w:t>
      </w:r>
      <w:r w:rsidR="00E65E3F" w:rsidRPr="00E65E3F">
        <w:rPr>
          <w:rFonts w:ascii="Arial" w:hAnsi="Arial" w:cs="Arial"/>
          <w:i/>
        </w:rPr>
        <w:t xml:space="preserve">5 </w:t>
      </w:r>
      <w:proofErr w:type="spellStart"/>
      <w:r w:rsidR="00E65E3F" w:rsidRPr="00E65E3F">
        <w:rPr>
          <w:rFonts w:ascii="Arial" w:hAnsi="Arial" w:cs="Arial"/>
          <w:i/>
        </w:rPr>
        <w:t>usec</w:t>
      </w:r>
      <w:proofErr w:type="spellEnd"/>
      <w:r w:rsidR="00E65E3F" w:rsidRPr="00E65E3F">
        <w:rPr>
          <w:rFonts w:ascii="Arial" w:hAnsi="Arial" w:cs="Arial"/>
          <w:i/>
        </w:rPr>
        <w:t xml:space="preserve"> is the best achievable time for On/Off time </w:t>
      </w:r>
      <w:r w:rsidR="002D176E">
        <w:rPr>
          <w:rFonts w:ascii="Arial" w:hAnsi="Arial" w:cs="Arial"/>
          <w:i/>
        </w:rPr>
        <w:t xml:space="preserve">with </w:t>
      </w:r>
      <w:r w:rsidR="002D176E">
        <w:rPr>
          <w:rFonts w:ascii="Arial" w:hAnsi="Arial" w:cs="Arial"/>
        </w:rPr>
        <w:t xml:space="preserve">± 0.1 ppm frequency offset requirement </w:t>
      </w:r>
      <w:r w:rsidR="00E65E3F" w:rsidRPr="00E65E3F">
        <w:rPr>
          <w:rFonts w:ascii="Arial" w:hAnsi="Arial" w:cs="Arial"/>
          <w:i/>
        </w:rPr>
        <w:t>for above-24 GHz.</w:t>
      </w:r>
    </w:p>
    <w:p w:rsidR="0074063D" w:rsidRDefault="0074063D" w:rsidP="0074063D">
      <w:pPr>
        <w:ind w:left="720" w:hanging="720"/>
        <w:rPr>
          <w:rFonts w:ascii="Arial" w:eastAsia="Batang" w:hAnsi="Arial"/>
          <w:sz w:val="28"/>
          <w:szCs w:val="28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B15857" w:rsidRDefault="005A2C8D" w:rsidP="00B15857">
      <w:r>
        <w:t>In this contribution, we the following observations and proposal were made:</w:t>
      </w:r>
    </w:p>
    <w:p w:rsidR="005A2C8D" w:rsidRDefault="005A2C8D" w:rsidP="00B15857"/>
    <w:p w:rsidR="005A2C8D" w:rsidRPr="005A2C8D" w:rsidRDefault="005A2C8D" w:rsidP="005A2C8D">
      <w:pPr>
        <w:rPr>
          <w:rFonts w:ascii="Arial" w:hAnsi="Arial" w:cs="Arial"/>
          <w:i/>
        </w:rPr>
      </w:pPr>
      <w:r w:rsidRPr="005A2C8D">
        <w:rPr>
          <w:rFonts w:ascii="Arial" w:hAnsi="Arial" w:cs="Arial"/>
          <w:b/>
          <w:i/>
        </w:rPr>
        <w:t>Observation 1:</w:t>
      </w:r>
      <w:r w:rsidRPr="005A2C8D">
        <w:rPr>
          <w:rFonts w:ascii="Arial" w:hAnsi="Arial" w:cs="Arial"/>
          <w:i/>
        </w:rPr>
        <w:t xml:space="preserve"> Power supply noise for </w:t>
      </w:r>
      <w:proofErr w:type="spellStart"/>
      <w:r w:rsidRPr="005A2C8D">
        <w:rPr>
          <w:rFonts w:ascii="Arial" w:hAnsi="Arial" w:cs="Arial"/>
          <w:i/>
        </w:rPr>
        <w:t>VCO</w:t>
      </w:r>
      <w:proofErr w:type="spellEnd"/>
      <w:r w:rsidRPr="005A2C8D">
        <w:rPr>
          <w:rFonts w:ascii="Arial" w:hAnsi="Arial" w:cs="Arial"/>
          <w:i/>
        </w:rPr>
        <w:t xml:space="preserve"> becomes more critical for high-gain </w:t>
      </w:r>
      <w:proofErr w:type="spellStart"/>
      <w:r w:rsidRPr="005A2C8D">
        <w:rPr>
          <w:rFonts w:ascii="Arial" w:hAnsi="Arial" w:cs="Arial"/>
          <w:i/>
        </w:rPr>
        <w:t>VCO</w:t>
      </w:r>
      <w:proofErr w:type="spellEnd"/>
      <w:r w:rsidRPr="005A2C8D">
        <w:rPr>
          <w:rFonts w:ascii="Arial" w:hAnsi="Arial" w:cs="Arial"/>
          <w:i/>
        </w:rPr>
        <w:t xml:space="preserve">, and this is the major </w:t>
      </w:r>
      <w:r>
        <w:rPr>
          <w:rFonts w:ascii="Arial" w:hAnsi="Arial" w:cs="Arial"/>
          <w:i/>
        </w:rPr>
        <w:t xml:space="preserve">limiting </w:t>
      </w:r>
      <w:r w:rsidRPr="005A2C8D">
        <w:rPr>
          <w:rFonts w:ascii="Arial" w:hAnsi="Arial" w:cs="Arial"/>
          <w:i/>
        </w:rPr>
        <w:t xml:space="preserve">factor </w:t>
      </w:r>
      <w:r>
        <w:rPr>
          <w:rFonts w:ascii="Arial" w:hAnsi="Arial" w:cs="Arial"/>
          <w:i/>
        </w:rPr>
        <w:t>of the</w:t>
      </w:r>
      <w:r w:rsidRPr="005A2C8D">
        <w:rPr>
          <w:rFonts w:ascii="Arial" w:hAnsi="Arial" w:cs="Arial"/>
          <w:i/>
        </w:rPr>
        <w:t xml:space="preserve"> transient time even with a larger sub-carrier spacing.</w:t>
      </w:r>
    </w:p>
    <w:p w:rsidR="005A2C8D" w:rsidRDefault="005A2C8D" w:rsidP="005A2C8D">
      <w:pPr>
        <w:rPr>
          <w:rFonts w:ascii="Arial" w:hAnsi="Arial" w:cs="Arial"/>
        </w:rPr>
      </w:pPr>
    </w:p>
    <w:p w:rsidR="005A2C8D" w:rsidRPr="005A2C8D" w:rsidRDefault="005A2C8D" w:rsidP="005A2C8D">
      <w:pPr>
        <w:rPr>
          <w:rFonts w:ascii="Arial" w:hAnsi="Arial" w:cs="Arial"/>
          <w:i/>
        </w:rPr>
      </w:pPr>
      <w:r w:rsidRPr="005A2C8D">
        <w:rPr>
          <w:rFonts w:ascii="Arial" w:hAnsi="Arial" w:cs="Arial"/>
          <w:b/>
          <w:i/>
        </w:rPr>
        <w:t>Observation 2</w:t>
      </w:r>
      <w:r w:rsidRPr="005A2C8D">
        <w:rPr>
          <w:rFonts w:ascii="Arial" w:hAnsi="Arial" w:cs="Arial"/>
          <w:i/>
        </w:rPr>
        <w:t>: Frequency offset requirement is another parameter</w:t>
      </w:r>
      <w:r>
        <w:rPr>
          <w:rFonts w:ascii="Arial" w:hAnsi="Arial" w:cs="Arial"/>
          <w:i/>
        </w:rPr>
        <w:t xml:space="preserve"> to be agreed before discussing the transient time.</w:t>
      </w:r>
    </w:p>
    <w:p w:rsidR="005A2C8D" w:rsidRDefault="005A2C8D" w:rsidP="005A2C8D">
      <w:pPr>
        <w:rPr>
          <w:rFonts w:ascii="Arial" w:hAnsi="Arial" w:cs="Arial"/>
          <w:b/>
          <w:i/>
        </w:rPr>
      </w:pPr>
    </w:p>
    <w:p w:rsidR="005A2C8D" w:rsidRDefault="005A2C8D" w:rsidP="005A2C8D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Observation 3</w:t>
      </w:r>
      <w:r w:rsidRPr="00E65E3F">
        <w:rPr>
          <w:rFonts w:ascii="Arial" w:hAnsi="Arial" w:cs="Arial"/>
          <w:b/>
          <w:i/>
        </w:rPr>
        <w:t xml:space="preserve">: </w:t>
      </w:r>
      <w:r w:rsidRPr="00E65E3F">
        <w:rPr>
          <w:rFonts w:ascii="Arial" w:hAnsi="Arial" w:cs="Arial"/>
          <w:i/>
        </w:rPr>
        <w:t xml:space="preserve">5 </w:t>
      </w:r>
      <w:proofErr w:type="spellStart"/>
      <w:r w:rsidRPr="00E65E3F">
        <w:rPr>
          <w:rFonts w:ascii="Arial" w:hAnsi="Arial" w:cs="Arial"/>
          <w:i/>
        </w:rPr>
        <w:t>usec</w:t>
      </w:r>
      <w:proofErr w:type="spellEnd"/>
      <w:r w:rsidRPr="00E65E3F">
        <w:rPr>
          <w:rFonts w:ascii="Arial" w:hAnsi="Arial" w:cs="Arial"/>
          <w:i/>
        </w:rPr>
        <w:t xml:space="preserve"> is the best achievable time for On/Off time </w:t>
      </w:r>
      <w:r>
        <w:rPr>
          <w:rFonts w:ascii="Arial" w:hAnsi="Arial" w:cs="Arial"/>
          <w:i/>
        </w:rPr>
        <w:t xml:space="preserve">with </w:t>
      </w:r>
      <w:r>
        <w:rPr>
          <w:rFonts w:ascii="Arial" w:hAnsi="Arial" w:cs="Arial"/>
        </w:rPr>
        <w:t xml:space="preserve">± 0.1 ppm frequency offset requirement </w:t>
      </w:r>
      <w:r w:rsidRPr="00E65E3F">
        <w:rPr>
          <w:rFonts w:ascii="Arial" w:hAnsi="Arial" w:cs="Arial"/>
          <w:i/>
        </w:rPr>
        <w:t>for above-24 GHz.</w:t>
      </w:r>
    </w:p>
    <w:p w:rsidR="005A2C8D" w:rsidRDefault="005A2C8D" w:rsidP="005A2C8D">
      <w:pPr>
        <w:rPr>
          <w:rFonts w:ascii="Arial" w:hAnsi="Arial" w:cs="Arial"/>
          <w:b/>
          <w:i/>
        </w:rPr>
      </w:pPr>
    </w:p>
    <w:p w:rsidR="005A2C8D" w:rsidRPr="00E65E3F" w:rsidRDefault="005A2C8D" w:rsidP="005A2C8D">
      <w:pPr>
        <w:rPr>
          <w:rFonts w:ascii="Arial" w:hAnsi="Arial" w:cs="Arial"/>
          <w:b/>
          <w:i/>
        </w:rPr>
      </w:pPr>
      <w:r w:rsidRPr="002D176E">
        <w:rPr>
          <w:rFonts w:ascii="Arial" w:hAnsi="Arial" w:cs="Arial"/>
          <w:b/>
          <w:i/>
        </w:rPr>
        <w:t>Proposal 1</w:t>
      </w:r>
      <w:r>
        <w:rPr>
          <w:rFonts w:ascii="Arial" w:hAnsi="Arial" w:cs="Arial"/>
          <w:i/>
        </w:rPr>
        <w:t xml:space="preserve">: </w:t>
      </w:r>
      <w:proofErr w:type="spellStart"/>
      <w:r>
        <w:rPr>
          <w:rFonts w:ascii="Arial" w:hAnsi="Arial" w:cs="Arial"/>
          <w:i/>
        </w:rPr>
        <w:t>RAN4</w:t>
      </w:r>
      <w:proofErr w:type="spellEnd"/>
      <w:r>
        <w:rPr>
          <w:rFonts w:ascii="Arial" w:hAnsi="Arial" w:cs="Arial"/>
          <w:i/>
        </w:rPr>
        <w:t xml:space="preserve"> should discuss if the same frequency offset requirement as LTE should be used or not for above-24 GHz range.</w:t>
      </w:r>
    </w:p>
    <w:p w:rsidR="005A2C8D" w:rsidRPr="00B15857" w:rsidRDefault="005A2C8D" w:rsidP="00B15857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E85221" w:rsidRDefault="00E85221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R1-1703782, “LS on transient period for NR”, RAN1, RAN1#88</w:t>
      </w:r>
    </w:p>
    <w:p w:rsidR="00F6372E" w:rsidRDefault="009517ED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</w:t>
      </w:r>
      <w:r w:rsidR="00D6110B">
        <w:rPr>
          <w:lang w:val="it-IT"/>
        </w:rPr>
        <w:t>4365</w:t>
      </w:r>
      <w:r>
        <w:rPr>
          <w:lang w:val="it-IT"/>
        </w:rPr>
        <w:t>, “</w:t>
      </w:r>
      <w:r w:rsidR="00D6110B">
        <w:rPr>
          <w:lang w:val="it-IT"/>
        </w:rPr>
        <w:t>WF on On/Off Mask Transient Time</w:t>
      </w:r>
      <w:r>
        <w:rPr>
          <w:lang w:val="it-IT"/>
        </w:rPr>
        <w:t xml:space="preserve">”, </w:t>
      </w:r>
      <w:r w:rsidR="00E85221">
        <w:rPr>
          <w:lang w:val="it-IT"/>
        </w:rPr>
        <w:t>Qualcomm, RAN4#</w:t>
      </w:r>
      <w:r w:rsidR="00D6110B">
        <w:rPr>
          <w:lang w:val="it-IT"/>
        </w:rPr>
        <w:t>82Bis</w:t>
      </w:r>
    </w:p>
    <w:p w:rsidR="002C1A1D" w:rsidRPr="00F72FF6" w:rsidRDefault="002C1A1D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R4-1703136, “Tx requirements below-6 GHz”, Intel, RAN4#82Bis</w:t>
      </w:r>
    </w:p>
    <w:p w:rsidR="00190B4F" w:rsidRPr="007D74F6" w:rsidRDefault="00190B4F">
      <w:pPr>
        <w:rPr>
          <w:lang w:val="it-IT"/>
        </w:rPr>
      </w:pPr>
    </w:p>
    <w:sectPr w:rsidR="00190B4F" w:rsidRPr="007D74F6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7"/>
  </w:num>
  <w:num w:numId="8">
    <w:abstractNumId w:val="1"/>
  </w:num>
  <w:num w:numId="9">
    <w:abstractNumId w:val="11"/>
  </w:num>
  <w:num w:numId="10">
    <w:abstractNumId w:val="6"/>
  </w:num>
  <w:num w:numId="11">
    <w:abstractNumId w:val="3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5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35D98"/>
    <w:rsid w:val="00041270"/>
    <w:rsid w:val="00066DAD"/>
    <w:rsid w:val="00085015"/>
    <w:rsid w:val="000A51BA"/>
    <w:rsid w:val="000D58F2"/>
    <w:rsid w:val="000D5FFF"/>
    <w:rsid w:val="000E151A"/>
    <w:rsid w:val="000F7E79"/>
    <w:rsid w:val="00101722"/>
    <w:rsid w:val="001168D0"/>
    <w:rsid w:val="00123505"/>
    <w:rsid w:val="00146FDD"/>
    <w:rsid w:val="001555D3"/>
    <w:rsid w:val="00177830"/>
    <w:rsid w:val="00190B4F"/>
    <w:rsid w:val="001A1883"/>
    <w:rsid w:val="001A7549"/>
    <w:rsid w:val="001B5E63"/>
    <w:rsid w:val="001C33F9"/>
    <w:rsid w:val="001C70A8"/>
    <w:rsid w:val="00206BD7"/>
    <w:rsid w:val="00222486"/>
    <w:rsid w:val="002415E5"/>
    <w:rsid w:val="0025151E"/>
    <w:rsid w:val="0026735E"/>
    <w:rsid w:val="00285D3E"/>
    <w:rsid w:val="002917BE"/>
    <w:rsid w:val="00293C3B"/>
    <w:rsid w:val="002A15D3"/>
    <w:rsid w:val="002A1C61"/>
    <w:rsid w:val="002B1D9D"/>
    <w:rsid w:val="002B474C"/>
    <w:rsid w:val="002C1A1D"/>
    <w:rsid w:val="002D176E"/>
    <w:rsid w:val="0034530C"/>
    <w:rsid w:val="00352C8C"/>
    <w:rsid w:val="00376BB9"/>
    <w:rsid w:val="00386CBF"/>
    <w:rsid w:val="003C5DA2"/>
    <w:rsid w:val="003E5457"/>
    <w:rsid w:val="003F5343"/>
    <w:rsid w:val="00400ABE"/>
    <w:rsid w:val="004011F4"/>
    <w:rsid w:val="00423803"/>
    <w:rsid w:val="004256EB"/>
    <w:rsid w:val="004412E2"/>
    <w:rsid w:val="004502E5"/>
    <w:rsid w:val="00455FAF"/>
    <w:rsid w:val="00466D7C"/>
    <w:rsid w:val="00470A68"/>
    <w:rsid w:val="00471185"/>
    <w:rsid w:val="0047429B"/>
    <w:rsid w:val="00491F0A"/>
    <w:rsid w:val="0049472C"/>
    <w:rsid w:val="004A3B7D"/>
    <w:rsid w:val="004A4116"/>
    <w:rsid w:val="004C0D58"/>
    <w:rsid w:val="004C27C3"/>
    <w:rsid w:val="004C579F"/>
    <w:rsid w:val="004D1E25"/>
    <w:rsid w:val="004E3E79"/>
    <w:rsid w:val="004E4E4B"/>
    <w:rsid w:val="004E66F6"/>
    <w:rsid w:val="004F0A49"/>
    <w:rsid w:val="004F20D8"/>
    <w:rsid w:val="004F389D"/>
    <w:rsid w:val="00512FAC"/>
    <w:rsid w:val="005314B7"/>
    <w:rsid w:val="005365DD"/>
    <w:rsid w:val="00553F0F"/>
    <w:rsid w:val="0055662B"/>
    <w:rsid w:val="00577966"/>
    <w:rsid w:val="005841C5"/>
    <w:rsid w:val="005A2C8D"/>
    <w:rsid w:val="005C1FEF"/>
    <w:rsid w:val="005E1F80"/>
    <w:rsid w:val="005E4222"/>
    <w:rsid w:val="005E5EB1"/>
    <w:rsid w:val="005E6416"/>
    <w:rsid w:val="006263F6"/>
    <w:rsid w:val="00645CB5"/>
    <w:rsid w:val="006541A2"/>
    <w:rsid w:val="00674B0A"/>
    <w:rsid w:val="00674D9D"/>
    <w:rsid w:val="006B7A4A"/>
    <w:rsid w:val="006D33A2"/>
    <w:rsid w:val="006D5790"/>
    <w:rsid w:val="0070300E"/>
    <w:rsid w:val="00721191"/>
    <w:rsid w:val="0074063D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804089"/>
    <w:rsid w:val="00806C7F"/>
    <w:rsid w:val="00850734"/>
    <w:rsid w:val="00866607"/>
    <w:rsid w:val="0087684A"/>
    <w:rsid w:val="00886FA5"/>
    <w:rsid w:val="00891541"/>
    <w:rsid w:val="008A2773"/>
    <w:rsid w:val="008A356D"/>
    <w:rsid w:val="008F2C6A"/>
    <w:rsid w:val="009079A5"/>
    <w:rsid w:val="00910122"/>
    <w:rsid w:val="00912522"/>
    <w:rsid w:val="00930C4F"/>
    <w:rsid w:val="00936AFB"/>
    <w:rsid w:val="009411FF"/>
    <w:rsid w:val="009517ED"/>
    <w:rsid w:val="0098559A"/>
    <w:rsid w:val="009C076D"/>
    <w:rsid w:val="009C34E1"/>
    <w:rsid w:val="009D6C52"/>
    <w:rsid w:val="009F5140"/>
    <w:rsid w:val="00A01E84"/>
    <w:rsid w:val="00A1428C"/>
    <w:rsid w:val="00A272BF"/>
    <w:rsid w:val="00A32281"/>
    <w:rsid w:val="00A7120E"/>
    <w:rsid w:val="00A72897"/>
    <w:rsid w:val="00A73FFB"/>
    <w:rsid w:val="00A7778D"/>
    <w:rsid w:val="00AA36AE"/>
    <w:rsid w:val="00AC02FD"/>
    <w:rsid w:val="00AD7789"/>
    <w:rsid w:val="00AE6FAA"/>
    <w:rsid w:val="00AF7EA3"/>
    <w:rsid w:val="00B14FC5"/>
    <w:rsid w:val="00B15857"/>
    <w:rsid w:val="00B20C22"/>
    <w:rsid w:val="00B430A7"/>
    <w:rsid w:val="00B467EE"/>
    <w:rsid w:val="00B70582"/>
    <w:rsid w:val="00B91027"/>
    <w:rsid w:val="00BC1581"/>
    <w:rsid w:val="00BC2768"/>
    <w:rsid w:val="00BC614F"/>
    <w:rsid w:val="00BD3598"/>
    <w:rsid w:val="00BD4FF4"/>
    <w:rsid w:val="00BD5569"/>
    <w:rsid w:val="00BE23F0"/>
    <w:rsid w:val="00BF4D25"/>
    <w:rsid w:val="00C633DF"/>
    <w:rsid w:val="00C67AB5"/>
    <w:rsid w:val="00C72E18"/>
    <w:rsid w:val="00CB3D00"/>
    <w:rsid w:val="00CB636E"/>
    <w:rsid w:val="00CC53EA"/>
    <w:rsid w:val="00CE01D3"/>
    <w:rsid w:val="00D30C01"/>
    <w:rsid w:val="00D372DA"/>
    <w:rsid w:val="00D51208"/>
    <w:rsid w:val="00D524DE"/>
    <w:rsid w:val="00D6110B"/>
    <w:rsid w:val="00D63891"/>
    <w:rsid w:val="00D8255D"/>
    <w:rsid w:val="00DA5989"/>
    <w:rsid w:val="00DC07AE"/>
    <w:rsid w:val="00DF05CC"/>
    <w:rsid w:val="00E16374"/>
    <w:rsid w:val="00E3179A"/>
    <w:rsid w:val="00E32002"/>
    <w:rsid w:val="00E437B4"/>
    <w:rsid w:val="00E43ABF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D53ED"/>
    <w:rsid w:val="00ED6E80"/>
    <w:rsid w:val="00ED78CD"/>
    <w:rsid w:val="00EE333A"/>
    <w:rsid w:val="00EF2EBC"/>
    <w:rsid w:val="00F047B1"/>
    <w:rsid w:val="00F55C0D"/>
    <w:rsid w:val="00F55CB4"/>
    <w:rsid w:val="00F6372E"/>
    <w:rsid w:val="00F72FF6"/>
    <w:rsid w:val="00F8056C"/>
    <w:rsid w:val="00FA1C35"/>
    <w:rsid w:val="00FA20A2"/>
    <w:rsid w:val="00FD3136"/>
    <w:rsid w:val="00FE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4</cp:revision>
  <dcterms:created xsi:type="dcterms:W3CDTF">2017-05-06T00:00:00Z</dcterms:created>
  <dcterms:modified xsi:type="dcterms:W3CDTF">2017-05-06T04:05:00Z</dcterms:modified>
</cp:coreProperties>
</file>